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471"/>
        <w:tblW w:w="146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5"/>
        <w:gridCol w:w="931"/>
        <w:gridCol w:w="285"/>
        <w:gridCol w:w="426"/>
        <w:gridCol w:w="2787"/>
        <w:gridCol w:w="2222"/>
        <w:gridCol w:w="3753"/>
        <w:gridCol w:w="3753"/>
      </w:tblGrid>
      <w:tr w:rsidR="000E3341" w:rsidTr="000E3341">
        <w:trPr>
          <w:trHeight w:val="1262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ind w:left="160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TT</w:t>
            </w:r>
          </w:p>
        </w:tc>
        <w:tc>
          <w:tcPr>
            <w:tcW w:w="931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5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ind w:left="1580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Bài</w:t>
            </w:r>
          </w:p>
        </w:tc>
        <w:tc>
          <w:tcPr>
            <w:tcW w:w="2222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ind w:left="340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Nội dung điều chỉnh</w:t>
            </w:r>
          </w:p>
        </w:tc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341" w:rsidRDefault="00650F16" w:rsidP="000E3341">
            <w:pPr>
              <w:spacing w:line="0" w:lineRule="atLeast"/>
              <w:ind w:left="1300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Lí do điều chỉnh</w:t>
            </w:r>
          </w:p>
        </w:tc>
        <w:tc>
          <w:tcPr>
            <w:tcW w:w="37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ind w:left="1300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Hướng dẫn thực hiện</w:t>
            </w:r>
          </w:p>
        </w:tc>
      </w:tr>
      <w:tr w:rsidR="000E3341" w:rsidTr="0021292F">
        <w:trPr>
          <w:trHeight w:val="80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5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1292F" w:rsidTr="00176B52">
        <w:trPr>
          <w:trHeight w:val="395"/>
        </w:trPr>
        <w:tc>
          <w:tcPr>
            <w:tcW w:w="4924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1292F" w:rsidRDefault="0021292F" w:rsidP="000E3341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6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Phần 1</w:t>
            </w:r>
          </w:p>
          <w:p w:rsidR="0021292F" w:rsidRDefault="0021292F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6"/>
              </w:rPr>
              <w:t>TRỒNGTRỌT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1292F" w:rsidRDefault="0021292F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92F" w:rsidRDefault="0021292F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0E334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341" w:rsidTr="000E3341">
        <w:trPr>
          <w:trHeight w:val="173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8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75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E3341" w:rsidRPr="0021292F" w:rsidTr="000E3341">
        <w:trPr>
          <w:trHeight w:val="279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7. Tác dụng của phân bón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341" w:rsidRPr="0021292F" w:rsidRDefault="00650F16" w:rsidP="000E3341">
            <w:pPr>
              <w:spacing w:line="288" w:lineRule="exact"/>
              <w:ind w:left="1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Tích hợp với bài 8 thành chủ đề dạy trong 3</w:t>
            </w:r>
          </w:p>
        </w:tc>
      </w:tr>
      <w:tr w:rsidR="000E3341" w:rsidRPr="0021292F" w:rsidTr="000E3341">
        <w:trPr>
          <w:trHeight w:val="289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trong trồng trọt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Hai bài</w:t>
            </w: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tiết</w:t>
            </w:r>
          </w:p>
        </w:tc>
      </w:tr>
      <w:tr w:rsidR="000E3341" w:rsidRPr="0021292F" w:rsidTr="000E3341">
        <w:trPr>
          <w:trHeight w:val="280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 9.  Cách  sử  dụng  và  bảo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289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quản các loại phân bón thông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292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thường</w:t>
            </w:r>
          </w:p>
        </w:tc>
        <w:tc>
          <w:tcPr>
            <w:tcW w:w="222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280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8. TH: Nhận biết  một số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Mục II.2. Phân biệt trong</w:t>
            </w:r>
          </w:p>
        </w:tc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341" w:rsidRPr="0021292F" w:rsidRDefault="00650F16" w:rsidP="000E3341">
            <w:pPr>
              <w:spacing w:line="288" w:lineRule="exact"/>
              <w:ind w:left="1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- Không dạy</w:t>
            </w:r>
          </w:p>
        </w:tc>
      </w:tr>
      <w:tr w:rsidR="000E3341" w:rsidRPr="0021292F" w:rsidTr="000E3341">
        <w:trPr>
          <w:trHeight w:val="144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nhóm phân bón hòa tan</w:t>
            </w: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- Các nội dung còn lại tích hợp với bài 7 và</w:t>
            </w:r>
          </w:p>
        </w:tc>
      </w:tr>
      <w:tr w:rsidR="000E3341" w:rsidRPr="0021292F" w:rsidTr="000E3341">
        <w:trPr>
          <w:trHeight w:val="144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loại phân bón thông thường</w:t>
            </w:r>
          </w:p>
        </w:tc>
        <w:tc>
          <w:tcPr>
            <w:tcW w:w="2222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146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9 thành chủ đề dạy trong 3 tiết</w:t>
            </w:r>
          </w:p>
        </w:tc>
      </w:tr>
      <w:tr w:rsidR="000E3341" w:rsidRPr="0021292F" w:rsidTr="000E3341">
        <w:trPr>
          <w:trHeight w:val="144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711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31" w:type="dxa"/>
            <w:vMerge w:val="restart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Chương</w:t>
            </w:r>
          </w:p>
        </w:tc>
        <w:tc>
          <w:tcPr>
            <w:tcW w:w="285" w:type="dxa"/>
            <w:vMerge w:val="restart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6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I.</w:t>
            </w:r>
          </w:p>
        </w:tc>
        <w:tc>
          <w:tcPr>
            <w:tcW w:w="42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Đại</w:t>
            </w:r>
          </w:p>
        </w:tc>
        <w:tc>
          <w:tcPr>
            <w:tcW w:w="278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 10.  Vai  trò  của  giống  và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Mục  III.4.  Phương  pháp</w:t>
            </w:r>
          </w:p>
        </w:tc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341" w:rsidRPr="0021292F" w:rsidRDefault="00650F16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Khuyến khích học sinh tự học</w:t>
            </w:r>
          </w:p>
        </w:tc>
      </w:tr>
      <w:tr w:rsidR="000E3341" w:rsidRPr="0021292F" w:rsidTr="000E3341">
        <w:trPr>
          <w:trHeight w:val="273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vMerge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vMerge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2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phương  pháp  chọn  tạo  giống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2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nuôi cấy mô</w:t>
            </w: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296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5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cương  về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5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kĩ</w:t>
            </w: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5" w:lineRule="exac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278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cây trồng</w:t>
            </w:r>
          </w:p>
        </w:tc>
        <w:tc>
          <w:tcPr>
            <w:tcW w:w="222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288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97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5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trồng trọt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12. Sâu, bệnh hại cây trồng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341" w:rsidRPr="0021292F" w:rsidRDefault="00650F16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144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Hai bài</w:t>
            </w: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Tích hợp với bài 14 thành chủ đề dạy trong 3</w:t>
            </w:r>
          </w:p>
        </w:tc>
      </w:tr>
      <w:tr w:rsidR="000E3341" w:rsidRPr="0021292F" w:rsidTr="000E3341">
        <w:trPr>
          <w:trHeight w:val="145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279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13. Phòng trừ sâu, bệnh hại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tiết</w:t>
            </w:r>
          </w:p>
        </w:tc>
      </w:tr>
      <w:tr w:rsidR="000E3341" w:rsidRPr="0021292F" w:rsidTr="000E3341">
        <w:trPr>
          <w:trHeight w:val="149"/>
        </w:trPr>
        <w:tc>
          <w:tcPr>
            <w:tcW w:w="4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E3341" w:rsidRPr="0021292F" w:rsidTr="000E3341">
        <w:trPr>
          <w:trHeight w:val="152"/>
        </w:trPr>
        <w:tc>
          <w:tcPr>
            <w:tcW w:w="4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78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2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75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341" w:rsidRPr="0021292F" w:rsidRDefault="000E3341" w:rsidP="000E3341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21292F" w:rsidRPr="0021292F" w:rsidRDefault="0021292F" w:rsidP="00650F16">
      <w:pPr>
        <w:ind w:right="-749"/>
        <w:rPr>
          <w:rFonts w:ascii="Times New Roman" w:hAnsi="Times New Roman" w:cs="Times New Roman"/>
          <w:b/>
          <w:sz w:val="26"/>
          <w:szCs w:val="26"/>
        </w:rPr>
      </w:pPr>
    </w:p>
    <w:p w:rsidR="00650F16" w:rsidRPr="0021292F" w:rsidRDefault="00650F16" w:rsidP="00650F16">
      <w:pPr>
        <w:ind w:right="-749"/>
        <w:rPr>
          <w:rFonts w:ascii="Times New Roman" w:hAnsi="Times New Roman" w:cs="Times New Roman"/>
          <w:b/>
          <w:sz w:val="26"/>
          <w:szCs w:val="26"/>
        </w:rPr>
      </w:pPr>
      <w:r w:rsidRPr="0021292F">
        <w:rPr>
          <w:rFonts w:ascii="Times New Roman" w:hAnsi="Times New Roman" w:cs="Times New Roman"/>
          <w:b/>
          <w:sz w:val="26"/>
          <w:szCs w:val="26"/>
        </w:rPr>
        <w:t xml:space="preserve">                             NỘI DUNG RÀ SOÁT, ĐIỀU CHỈNH KẾ HOẠCH GIÁO DỤC 2020- 2021 MÔN: CÔNG NGHỆ 7</w:t>
      </w:r>
    </w:p>
    <w:p w:rsidR="0021292F" w:rsidRPr="0021292F" w:rsidRDefault="0021292F" w:rsidP="00650F16">
      <w:pPr>
        <w:ind w:right="-749"/>
        <w:rPr>
          <w:rFonts w:ascii="Times New Roman" w:hAnsi="Times New Roman" w:cs="Times New Roman"/>
          <w:b/>
          <w:sz w:val="26"/>
          <w:szCs w:val="26"/>
        </w:rPr>
      </w:pPr>
    </w:p>
    <w:p w:rsidR="00650F16" w:rsidRPr="0021292F" w:rsidRDefault="00650F16" w:rsidP="00650F16">
      <w:pPr>
        <w:ind w:right="-749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72"/>
        <w:tblW w:w="1446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5"/>
        <w:gridCol w:w="956"/>
        <w:gridCol w:w="941"/>
        <w:gridCol w:w="2886"/>
        <w:gridCol w:w="2399"/>
        <w:gridCol w:w="4053"/>
        <w:gridCol w:w="2699"/>
      </w:tblGrid>
      <w:tr w:rsidR="00650F16" w:rsidRPr="0021292F" w:rsidTr="00650F16">
        <w:trPr>
          <w:trHeight w:val="301"/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14. TH:  Nhận biết một số</w:t>
            </w:r>
          </w:p>
        </w:tc>
        <w:tc>
          <w:tcPr>
            <w:tcW w:w="2399" w:type="dxa"/>
            <w:vMerge w:val="restar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Mục II.2. Quan sát một số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- Không dạy</w:t>
            </w: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95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loại  thuốc  và  nhãn  hiệu  của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dạng thuốc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- Nội dung còn lại tích hợp với bài 12 và bài</w:t>
            </w:r>
          </w:p>
        </w:tc>
      </w:tr>
      <w:tr w:rsidR="00650F16" w:rsidRPr="0021292F" w:rsidTr="00650F16">
        <w:trPr>
          <w:trHeight w:val="293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thuốc trừ sâu, bệnh hại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13 thành chủ đề dạy trong 3 tiết</w:t>
            </w:r>
          </w:p>
        </w:tc>
      </w:tr>
      <w:tr w:rsidR="00650F16" w:rsidRPr="0021292F" w:rsidTr="00650F16">
        <w:trPr>
          <w:trHeight w:val="148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83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Chương</w:t>
            </w: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II.   Quy</w:t>
            </w: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 17.  TH:  Xử  lí  hạt  giống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Cả bài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vMerge w:val="restart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trình  sản</w:t>
            </w:r>
          </w:p>
        </w:tc>
        <w:tc>
          <w:tcPr>
            <w:tcW w:w="94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xuất  và</w:t>
            </w:r>
          </w:p>
        </w:tc>
        <w:tc>
          <w:tcPr>
            <w:tcW w:w="28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Hướng dẫn học sinh tự học, tự làm</w:t>
            </w: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vMerge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bằng nước ấm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97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bảo  vệ  môi  trường</w:t>
            </w:r>
          </w:p>
        </w:tc>
        <w:tc>
          <w:tcPr>
            <w:tcW w:w="28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49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97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93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97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trong trồng trọt</w:t>
            </w:r>
          </w:p>
        </w:tc>
        <w:tc>
          <w:tcPr>
            <w:tcW w:w="28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1292F" w:rsidRPr="0021292F" w:rsidTr="001214B3">
        <w:trPr>
          <w:trHeight w:val="403"/>
        </w:trPr>
        <w:tc>
          <w:tcPr>
            <w:tcW w:w="5318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b/>
                <w:sz w:val="26"/>
                <w:szCs w:val="26"/>
              </w:rPr>
              <w:t>Phần 2. LÂM NGHIỆP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67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83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 22.  Vai  trò  của  rừng  và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Mục II.1. Tình hình rừng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269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Cập nhật số liệu cho phù hợp thực tế</w:t>
            </w: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nhiệm vụ của trồng rừng</w:t>
            </w:r>
          </w:p>
        </w:tc>
        <w:tc>
          <w:tcPr>
            <w:tcW w:w="239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ở nước ta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85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97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0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Chương I. Kĩ thuật</w:t>
            </w: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0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23. Làm đất gieo ươm cây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0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Mục  I.2.  Phân  chia  đất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Khuyến khích học sinh tự học</w:t>
            </w: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97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gieo trồng và chăm</w:t>
            </w: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rừng</w:t>
            </w:r>
          </w:p>
        </w:tc>
        <w:tc>
          <w:tcPr>
            <w:tcW w:w="239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trong vườn gieo ươm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49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97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82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7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897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6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sóc cây rừng</w:t>
            </w: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 25.  TH:  Gieo  hạt  và  cấy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28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Không bắt buộc, tùy điều kiện của từng địa</w:t>
            </w:r>
          </w:p>
        </w:tc>
      </w:tr>
      <w:tr w:rsidR="00650F16" w:rsidRPr="0021292F" w:rsidTr="00650F16">
        <w:trPr>
          <w:trHeight w:val="149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Cả bài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phương, vùng miền chọn dạy hoặc không dạy</w:t>
            </w: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cây vào bầu đất</w:t>
            </w:r>
          </w:p>
        </w:tc>
        <w:tc>
          <w:tcPr>
            <w:tcW w:w="239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150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97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1292F" w:rsidRPr="0021292F" w:rsidTr="00537F63">
        <w:trPr>
          <w:trHeight w:val="400"/>
        </w:trPr>
        <w:tc>
          <w:tcPr>
            <w:tcW w:w="5318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b/>
                <w:sz w:val="26"/>
                <w:szCs w:val="26"/>
              </w:rPr>
              <w:t>Phần 3. CHĂN NUÔI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Pr="0021292F" w:rsidRDefault="0021292F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20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83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31. Giống vật nuôi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 xml:space="preserve">Mục  I.3.  Điều  kiện  </w:t>
            </w: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để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Theo công văn 3280/BGDĐT-</w:t>
            </w:r>
            <w:r w:rsidRPr="002129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GDTrH ngày 27 tháng 8 năm 2020 của Bộ trưởng Bộ GDĐT</w:t>
            </w: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Không dạy</w:t>
            </w:r>
          </w:p>
        </w:tc>
      </w:tr>
      <w:tr w:rsidR="00650F16" w:rsidRPr="0021292F" w:rsidTr="00650F16">
        <w:trPr>
          <w:trHeight w:val="295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>được  công  nhận  là  một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</w:tr>
      <w:tr w:rsidR="00650F16" w:rsidRPr="0021292F" w:rsidTr="00650F16">
        <w:trPr>
          <w:trHeight w:val="293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8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giống vật nuôi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84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32. Sự sinh trưởng và phát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Mục II. Đặc điểm sự sinh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Không dạy</w:t>
            </w:r>
          </w:p>
        </w:tc>
      </w:tr>
      <w:tr w:rsidR="00650F16" w:rsidRPr="0021292F" w:rsidTr="00650F16">
        <w:trPr>
          <w:trHeight w:val="293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dục của vật nuôi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trưởng  và  phát  dục  của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96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vật nuôi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50F16" w:rsidRPr="0021292F" w:rsidTr="00650F16">
        <w:trPr>
          <w:trHeight w:val="284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56" w:type="dxa"/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Bài  33.  Một  số  phương  pháp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Mục III. Quản lí giống vật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hAnsi="Times New Roman" w:cs="Times New Roman"/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Pr="0021292F" w:rsidRDefault="00650F16" w:rsidP="00650F1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1292F">
              <w:rPr>
                <w:rFonts w:ascii="Times New Roman" w:eastAsia="Times New Roman" w:hAnsi="Times New Roman"/>
                <w:sz w:val="26"/>
                <w:szCs w:val="26"/>
              </w:rPr>
              <w:t>Không dạy</w:t>
            </w:r>
          </w:p>
        </w:tc>
      </w:tr>
      <w:tr w:rsidR="00650F16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9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nuôi</w:t>
            </w: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650F16" w:rsidTr="00650F16">
        <w:trPr>
          <w:trHeight w:val="147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chọn lọc và quản lí vật nuôi</w:t>
            </w:r>
          </w:p>
        </w:tc>
        <w:tc>
          <w:tcPr>
            <w:tcW w:w="2399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650F16" w:rsidTr="00650F16">
        <w:trPr>
          <w:trHeight w:val="149"/>
        </w:trPr>
        <w:tc>
          <w:tcPr>
            <w:tcW w:w="53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9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650F16" w:rsidTr="00650F16">
        <w:trPr>
          <w:trHeight w:val="148"/>
        </w:trPr>
        <w:tc>
          <w:tcPr>
            <w:tcW w:w="5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9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0F16" w:rsidRDefault="00650F16" w:rsidP="00650F1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5"/>
        <w:gridCol w:w="541"/>
        <w:gridCol w:w="541"/>
        <w:gridCol w:w="379"/>
        <w:gridCol w:w="649"/>
        <w:gridCol w:w="4950"/>
        <w:gridCol w:w="4111"/>
        <w:gridCol w:w="2693"/>
      </w:tblGrid>
      <w:tr w:rsidR="0021292F" w:rsidTr="00FF5157">
        <w:trPr>
          <w:trHeight w:val="302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right="150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15</w:t>
            </w:r>
          </w:p>
        </w:tc>
        <w:tc>
          <w:tcPr>
            <w:tcW w:w="541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35. TH: Nhận biết và chọn</w:t>
            </w:r>
          </w:p>
        </w:tc>
        <w:tc>
          <w:tcPr>
            <w:tcW w:w="411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Mục II. Bước 2. Đo một</w:t>
            </w:r>
          </w:p>
        </w:tc>
        <w:tc>
          <w:tcPr>
            <w:tcW w:w="269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- Không dạy</w:t>
            </w:r>
          </w:p>
        </w:tc>
      </w:tr>
      <w:tr w:rsidR="0021292F" w:rsidTr="00FF5157">
        <w:trPr>
          <w:trHeight w:val="296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một số giống gà qua quan sát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số  chiều  đo  để  chọn  gà</w:t>
            </w: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- Các nội dung còn lại tích hợp với bài 36</w:t>
            </w:r>
          </w:p>
        </w:tc>
      </w:tr>
      <w:tr w:rsidR="0021292F" w:rsidTr="00FF5157">
        <w:trPr>
          <w:trHeight w:val="294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Chương</w:t>
            </w: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I.</w:t>
            </w: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Đại</w:t>
            </w: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ngoại hình và đo kích thước các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mái</w:t>
            </w: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thành chủ đề dạy trong 2 tiết</w:t>
            </w:r>
          </w:p>
        </w:tc>
      </w:tr>
      <w:tr w:rsidR="0021292F" w:rsidTr="00FF5157">
        <w:trPr>
          <w:trHeight w:val="296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cương  về</w:t>
            </w: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2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kĩ</w:t>
            </w: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thuật</w:t>
            </w: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chiều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1292F" w:rsidTr="00FF5157">
        <w:trPr>
          <w:trHeight w:val="155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82" w:type="dxa"/>
            <w:gridSpan w:val="2"/>
            <w:vMerge w:val="restart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chăn nuôi</w:t>
            </w: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21292F" w:rsidTr="00FF5157">
        <w:trPr>
          <w:trHeight w:val="122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ind w:right="150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16</w:t>
            </w:r>
          </w:p>
        </w:tc>
        <w:tc>
          <w:tcPr>
            <w:tcW w:w="1082" w:type="dxa"/>
            <w:gridSpan w:val="2"/>
            <w:vMerge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36. TH: Nhận biết một số</w:t>
            </w:r>
          </w:p>
        </w:tc>
        <w:tc>
          <w:tcPr>
            <w:tcW w:w="411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Mục II. Bước 2. Đo một</w:t>
            </w: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21292F" w:rsidTr="00FF5157">
        <w:trPr>
          <w:trHeight w:val="164"/>
        </w:trPr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- Không dạy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giống  lợn  (heo)  qua  quan  sát</w:t>
            </w:r>
          </w:p>
        </w:tc>
        <w:tc>
          <w:tcPr>
            <w:tcW w:w="411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số chiều đo</w:t>
            </w:r>
          </w:p>
        </w:tc>
        <w:tc>
          <w:tcPr>
            <w:tcW w:w="2693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- Các nội dung còn lại tích hợp với bài 35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ngoại hình và đo kích thước các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9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thành chủ đề dạy trong 2 tiết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chiều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8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21292F" w:rsidTr="00FF5157">
        <w:trPr>
          <w:trHeight w:val="286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ind w:right="150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17</w:t>
            </w: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41. TH: Chế biến thức ăn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Cả bài</w:t>
            </w:r>
          </w:p>
        </w:tc>
        <w:tc>
          <w:tcPr>
            <w:tcW w:w="269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Hướng dẫn học sinh tự học, tự làm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họ đậu bằng nhiệt</w:t>
            </w: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8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21292F" w:rsidTr="00FF5157">
        <w:trPr>
          <w:trHeight w:val="320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ind w:right="150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18</w:t>
            </w: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42. TH: Chế biến thức ăn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Lựa chọn một loại thức ăn vật nuôi phù hợp ở</w:t>
            </w:r>
          </w:p>
        </w:tc>
      </w:tr>
      <w:tr w:rsidR="0021292F" w:rsidTr="00FF5157">
        <w:trPr>
          <w:trHeight w:val="296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giàu Gluxit bằng men</w:t>
            </w:r>
          </w:p>
        </w:tc>
        <w:tc>
          <w:tcPr>
            <w:tcW w:w="411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Cả bài</w:t>
            </w: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địa phương để thay thế (Ví dụ: Chế biến một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loại thức ăn cho chó cảnh, cho mèo, cho chim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296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cảnh….)</w:t>
            </w:r>
          </w:p>
        </w:tc>
      </w:tr>
      <w:tr w:rsidR="0021292F" w:rsidTr="00FF5157">
        <w:trPr>
          <w:trHeight w:val="37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9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21292F" w:rsidTr="00FF5157">
        <w:trPr>
          <w:trHeight w:val="283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6" w:lineRule="exact"/>
              <w:ind w:right="150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19</w:t>
            </w: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 43.  TH:  Đánh  giá  chất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6" w:lineRule="exac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Cả bài</w:t>
            </w:r>
          </w:p>
        </w:tc>
        <w:tc>
          <w:tcPr>
            <w:tcW w:w="269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Sử dụng loại thức ăn đã lựa chọn chế biến ở</w:t>
            </w:r>
          </w:p>
        </w:tc>
      </w:tr>
      <w:tr w:rsidR="0021292F" w:rsidTr="00FF5157">
        <w:trPr>
          <w:trHeight w:val="150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21292F" w:rsidTr="00FF5157">
        <w:trPr>
          <w:trHeight w:val="294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lượng thức ăn vật nuôi chế biến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42 để thực hành đánh giá chất lượng</w:t>
            </w:r>
          </w:p>
        </w:tc>
      </w:tr>
      <w:tr w:rsidR="0021292F" w:rsidTr="00FF5157">
        <w:trPr>
          <w:trHeight w:val="296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bằng phương pháp vi sinh vật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1292F" w:rsidTr="00FF5157">
        <w:trPr>
          <w:trHeight w:val="148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4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7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21292F" w:rsidTr="00FF5157">
        <w:trPr>
          <w:trHeight w:val="285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ind w:right="150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20</w:t>
            </w: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45. Nuôi dưỡng vật nuôi và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Mục  II.  Chăn  nuôi  vật</w:t>
            </w: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Không dạy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nuôi đực giống</w:t>
            </w: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chăm sóc các loại vật nuôi</w:t>
            </w: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49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82" w:type="dxa"/>
            <w:gridSpan w:val="2"/>
            <w:vMerge w:val="restart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Chương</w:t>
            </w:r>
          </w:p>
        </w:tc>
        <w:tc>
          <w:tcPr>
            <w:tcW w:w="379" w:type="dxa"/>
            <w:vMerge w:val="restart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2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II.</w:t>
            </w:r>
          </w:p>
        </w:tc>
        <w:tc>
          <w:tcPr>
            <w:tcW w:w="64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Quy</w:t>
            </w: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82" w:type="dxa"/>
            <w:gridSpan w:val="2"/>
            <w:vMerge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4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9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28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0" w:lineRule="exact"/>
              <w:ind w:right="150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21</w:t>
            </w: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277" w:lineRule="exact"/>
              <w:ind w:left="100"/>
              <w:rPr>
                <w:rFonts w:ascii="Times New Roman" w:eastAsia="Times New Roman" w:hAnsi="Times New Roman"/>
                <w:w w:val="97"/>
                <w:sz w:val="26"/>
              </w:rPr>
            </w:pPr>
            <w:r>
              <w:rPr>
                <w:rFonts w:ascii="Times New Roman" w:eastAsia="Times New Roman" w:hAnsi="Times New Roman"/>
                <w:w w:val="97"/>
                <w:sz w:val="26"/>
              </w:rPr>
              <w:t>trình</w:t>
            </w: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277" w:lineRule="exact"/>
              <w:ind w:left="1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sản</w:t>
            </w:r>
          </w:p>
        </w:tc>
        <w:tc>
          <w:tcPr>
            <w:tcW w:w="102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77" w:lineRule="exact"/>
              <w:jc w:val="righ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xuất  và</w:t>
            </w: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0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Bài 48. TH: Nhận biết một số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0" w:lineRule="exact"/>
              <w:ind w:left="8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Cả bài</w:t>
            </w: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1292F" w:rsidTr="00FF5157">
        <w:trPr>
          <w:trHeight w:val="294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bảo</w:t>
            </w:r>
          </w:p>
        </w:tc>
        <w:tc>
          <w:tcPr>
            <w:tcW w:w="156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88" w:lineRule="exact"/>
              <w:jc w:val="right"/>
              <w:rPr>
                <w:rFonts w:ascii="Times New Roman" w:eastAsia="Times New Roman" w:hAnsi="Times New Roman"/>
                <w:w w:val="99"/>
                <w:sz w:val="26"/>
              </w:rPr>
            </w:pPr>
            <w:r>
              <w:rPr>
                <w:rFonts w:ascii="Times New Roman" w:eastAsia="Times New Roman" w:hAnsi="Times New Roman"/>
                <w:w w:val="99"/>
                <w:sz w:val="26"/>
              </w:rPr>
              <w:t>vệ  môi  trường</w:t>
            </w: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loại vacxin phòng bệnh cho gia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Khuyến khích học sinh tự học, tự làm</w:t>
            </w:r>
          </w:p>
        </w:tc>
      </w:tr>
      <w:tr w:rsidR="0021292F" w:rsidTr="00FF5157">
        <w:trPr>
          <w:trHeight w:val="147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10" w:type="dxa"/>
            <w:gridSpan w:val="4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1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trong chăn nuôi</w:t>
            </w:r>
          </w:p>
        </w:tc>
        <w:tc>
          <w:tcPr>
            <w:tcW w:w="495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cầm và phương pháp sử dụng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93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1292F" w:rsidTr="00FF5157">
        <w:trPr>
          <w:trHeight w:val="150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11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95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21292F" w:rsidTr="00FF5157">
        <w:trPr>
          <w:trHeight w:val="294"/>
        </w:trPr>
        <w:tc>
          <w:tcPr>
            <w:tcW w:w="59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297" w:lineRule="exac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vacxin Niu cat xơn phòng bệnh</w:t>
            </w:r>
          </w:p>
        </w:tc>
        <w:tc>
          <w:tcPr>
            <w:tcW w:w="411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1292F" w:rsidTr="00FF5157">
        <w:trPr>
          <w:trHeight w:val="297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9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ind w:left="100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cho gà</w:t>
            </w: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92F" w:rsidRDefault="0021292F" w:rsidP="0036610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E3341" w:rsidRDefault="000E3341" w:rsidP="000E3341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1292F" w:rsidRPr="000E3341" w:rsidRDefault="0021292F" w:rsidP="000E3341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E3341" w:rsidRDefault="000E3341" w:rsidP="000E3341">
      <w:pPr>
        <w:spacing w:line="200" w:lineRule="exact"/>
        <w:rPr>
          <w:rFonts w:ascii="Times New Roman" w:eastAsia="Times New Roman" w:hAnsi="Times New Roman"/>
        </w:rPr>
      </w:pPr>
    </w:p>
    <w:p w:rsidR="000E3341" w:rsidRDefault="000E3341" w:rsidP="000E3341">
      <w:pPr>
        <w:spacing w:line="200" w:lineRule="exact"/>
        <w:rPr>
          <w:rFonts w:ascii="Times New Roman" w:eastAsia="Times New Roman" w:hAnsi="Times New Roman"/>
        </w:rPr>
      </w:pPr>
    </w:p>
    <w:p w:rsidR="000E3341" w:rsidRDefault="000E3341" w:rsidP="000E3341">
      <w:pPr>
        <w:spacing w:line="210" w:lineRule="exact"/>
        <w:rPr>
          <w:rFonts w:ascii="Times New Roman" w:eastAsia="Times New Roman" w:hAnsi="Times New Roman"/>
        </w:rPr>
      </w:pPr>
    </w:p>
    <w:p w:rsidR="000E3341" w:rsidRDefault="000E3341" w:rsidP="000E3341">
      <w:pPr>
        <w:spacing w:line="0" w:lineRule="atLeast"/>
        <w:ind w:right="-7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</w:t>
      </w:r>
    </w:p>
    <w:p w:rsidR="000E3341" w:rsidRDefault="000E3341" w:rsidP="000E3341">
      <w:pPr>
        <w:spacing w:line="0" w:lineRule="atLeast"/>
        <w:ind w:right="-79"/>
        <w:jc w:val="center"/>
        <w:rPr>
          <w:rFonts w:ascii="Times New Roman" w:eastAsia="Times New Roman" w:hAnsi="Times New Roman"/>
          <w:sz w:val="24"/>
        </w:rPr>
        <w:sectPr w:rsidR="000E3341">
          <w:type w:val="continuous"/>
          <w:pgSz w:w="16840" w:h="11906" w:orient="landscape"/>
          <w:pgMar w:top="832" w:right="1201" w:bottom="156" w:left="1120" w:header="0" w:footer="0" w:gutter="0"/>
          <w:cols w:space="0" w:equalWidth="0">
            <w:col w:w="14520"/>
          </w:cols>
          <w:docGrid w:linePitch="360"/>
        </w:sectPr>
      </w:pPr>
    </w:p>
    <w:p w:rsidR="00A64610" w:rsidRDefault="00A64610" w:rsidP="00FF5157">
      <w:bookmarkStart w:id="0" w:name="page3"/>
      <w:bookmarkEnd w:id="0"/>
    </w:p>
    <w:sectPr w:rsidR="00A64610" w:rsidSect="00FF5157">
      <w:pgSz w:w="16840" w:h="11906" w:orient="landscape"/>
      <w:pgMar w:top="832" w:right="1201" w:bottom="156" w:left="1120" w:header="0" w:footer="0" w:gutter="0"/>
      <w:cols w:space="0" w:equalWidth="0">
        <w:col w:w="145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0E3341"/>
    <w:rsid w:val="000E3341"/>
    <w:rsid w:val="0021292F"/>
    <w:rsid w:val="00251678"/>
    <w:rsid w:val="00650F16"/>
    <w:rsid w:val="006D2209"/>
    <w:rsid w:val="007B563F"/>
    <w:rsid w:val="00A64610"/>
    <w:rsid w:val="00BF1F6F"/>
    <w:rsid w:val="00D11A97"/>
    <w:rsid w:val="00F360B4"/>
    <w:rsid w:val="00FF5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34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2020-09-07T16:36:00Z</dcterms:created>
  <dcterms:modified xsi:type="dcterms:W3CDTF">2020-09-25T03:34:00Z</dcterms:modified>
</cp:coreProperties>
</file>